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63C20" w14:textId="13BC0F1A" w:rsidR="00612D89" w:rsidRDefault="00612D89" w:rsidP="00A4297B">
      <w:pPr>
        <w:pStyle w:val="Titel"/>
      </w:pPr>
      <w:r>
        <w:t>Ungeenheden</w:t>
      </w:r>
      <w:r w:rsidR="00A4297B">
        <w:t>, arbejdsark 3</w:t>
      </w:r>
      <w:r>
        <w:t xml:space="preserve"> </w:t>
      </w:r>
    </w:p>
    <w:p w14:paraId="3C675648" w14:textId="77777777" w:rsidR="00612D89" w:rsidRDefault="00612D89"/>
    <w:p w14:paraId="5A11F84C" w14:textId="780ABAD3" w:rsidR="00A00F4E" w:rsidRDefault="001B64C3">
      <w:r>
        <w:t>Opg</w:t>
      </w:r>
      <w:r w:rsidR="00A00F4E">
        <w:t>ave</w:t>
      </w:r>
      <w:r>
        <w:t xml:space="preserve"> 1: </w:t>
      </w:r>
    </w:p>
    <w:p w14:paraId="53E4249B" w14:textId="6D93CC50" w:rsidR="00612D89" w:rsidRDefault="00612D89">
      <w:r>
        <w:t>Kommentér på følgende citater:</w:t>
      </w:r>
    </w:p>
    <w:p w14:paraId="5E4B66A6" w14:textId="5BDADD3D" w:rsidR="00612D89" w:rsidRDefault="00612D89">
      <w:r>
        <w:t>”Man kalder inddæmningen af følelsesregisteret for behandling.” (s. 86)</w:t>
      </w:r>
    </w:p>
    <w:p w14:paraId="6C2CD8B1" w14:textId="4F570512" w:rsidR="00AE1E33" w:rsidRDefault="00AE1E33">
      <w:r>
        <w:t>”jeg ejer kun det syge i mig, resten tildeles man ikke ejerskab over.” (s. 95)</w:t>
      </w:r>
    </w:p>
    <w:p w14:paraId="41E1B697" w14:textId="4745A277" w:rsidR="00A63D8A" w:rsidRDefault="00A63D8A">
      <w:r>
        <w:t>”Vi er på bostedet lige meget hvor, vi går hen” (s. 104)</w:t>
      </w:r>
    </w:p>
    <w:p w14:paraId="3E8F538F" w14:textId="63F811D4" w:rsidR="00A63D8A" w:rsidRDefault="00A63D8A">
      <w:r>
        <w:t>”Det banker på døren til værelset, og ligesom på hospitalet kan jeg ikke forhindre en indtræden.” (s. 108)</w:t>
      </w:r>
    </w:p>
    <w:p w14:paraId="6C853294" w14:textId="57DE133A" w:rsidR="00A63D8A" w:rsidRDefault="00A63D8A">
      <w:r>
        <w:t>”Jeg skammer jeg over, at det er mine knogler og mine organer, der bærer rundt på dette mislykkede menneske” (s. 111)</w:t>
      </w:r>
    </w:p>
    <w:p w14:paraId="4724384D" w14:textId="5C364135" w:rsidR="00A63D8A" w:rsidRDefault="00A63D8A">
      <w:r>
        <w:t>”Grundpræmissen i psykiatrien er en indadvendt behandlingsform. Kunne vi i stedet forestille os en udadvendt behandling, hvor omgivelserne rustede sig til et bredere og mere omfattende følelsesspektrum?” (s. 118)</w:t>
      </w:r>
    </w:p>
    <w:p w14:paraId="4495CF0B" w14:textId="144C60C2" w:rsidR="001B64C3" w:rsidRDefault="001B64C3">
      <w:r>
        <w:t>”Hvad er førtidspensionen andet end et minimum af stabilitet, et smalt tæppe, muligheden for græs i et aldrende stenmonument.” (s. 145)</w:t>
      </w:r>
    </w:p>
    <w:p w14:paraId="2386C45F" w14:textId="21A6F404" w:rsidR="001B64C3" w:rsidRDefault="001B64C3">
      <w:r>
        <w:t xml:space="preserve">”De usynlige lidelser”, hører vi andre kalde de psykiske diagnoser, sygdomme man ikke kan se, men vi kan se dem helt fint, de er gennemgribende og tydelige i vores kroppe, i vores dødeligheder” (s. 160) </w:t>
      </w:r>
    </w:p>
    <w:p w14:paraId="550511F3" w14:textId="77777777" w:rsidR="001B64C3" w:rsidRDefault="001B64C3"/>
    <w:p w14:paraId="2E78DBC4" w14:textId="64D77D79" w:rsidR="00A00F4E" w:rsidRDefault="001B64C3">
      <w:proofErr w:type="gramStart"/>
      <w:r>
        <w:t>Opg</w:t>
      </w:r>
      <w:r w:rsidR="00A00F4E">
        <w:t xml:space="preserve">ave </w:t>
      </w:r>
      <w:r>
        <w:t xml:space="preserve"> 2</w:t>
      </w:r>
      <w:proofErr w:type="gramEnd"/>
      <w:r>
        <w:t>:</w:t>
      </w:r>
    </w:p>
    <w:p w14:paraId="5EE84F8A" w14:textId="2986ABC8" w:rsidR="001B64C3" w:rsidRDefault="001B64C3">
      <w:r>
        <w:t>Find selv 3 øvrige citater, du synes er interessante. Forklar hvorfor, du har valgt dem.</w:t>
      </w:r>
    </w:p>
    <w:p w14:paraId="112EB3F7" w14:textId="77777777" w:rsidR="001B64C3" w:rsidRDefault="001B64C3"/>
    <w:p w14:paraId="197B9181" w14:textId="7B44B2D8" w:rsidR="00A00F4E" w:rsidRDefault="00A00F4E">
      <w:r>
        <w:t>Opgave 3:</w:t>
      </w:r>
    </w:p>
    <w:p w14:paraId="52E108C3" w14:textId="5982E539" w:rsidR="001B64C3" w:rsidRDefault="001B64C3" w:rsidP="001B64C3">
      <w:r>
        <w:t>Læs slutningen fra s. 162-167. Hvad foregår der konkret her? Og hvordan kan vi forstå det symbolsk?</w:t>
      </w:r>
    </w:p>
    <w:p w14:paraId="73062E3F" w14:textId="77777777" w:rsidR="001B64C3" w:rsidRDefault="001B64C3" w:rsidP="001B64C3"/>
    <w:p w14:paraId="72E02D29" w14:textId="77777777" w:rsidR="00A00F4E" w:rsidRDefault="00A00F4E" w:rsidP="001B64C3">
      <w:r>
        <w:t xml:space="preserve">Opgave 4: </w:t>
      </w:r>
    </w:p>
    <w:p w14:paraId="508446EB" w14:textId="74621C2F" w:rsidR="001B64C3" w:rsidRDefault="001B64C3" w:rsidP="001B64C3">
      <w:r>
        <w:t>Kreativ skriveopgave</w:t>
      </w:r>
    </w:p>
    <w:p w14:paraId="6998E350" w14:textId="2A5CF408" w:rsidR="001B64C3" w:rsidRDefault="001B64C3">
      <w:r>
        <w:lastRenderedPageBreak/>
        <w:t>Genlæs s. 75-76. Omskriv episoden ud fra Thomas’ perspektiv.</w:t>
      </w:r>
    </w:p>
    <w:p w14:paraId="0A868775" w14:textId="6A3D2A4A" w:rsidR="00A00F4E" w:rsidRDefault="00A00F4E">
      <w:r>
        <w:t>Alternativt: vælg selv en episode og omskriv den fra en anden fortællers synsvinkel.</w:t>
      </w:r>
    </w:p>
    <w:p w14:paraId="50E90CB1" w14:textId="11390051" w:rsidR="00612D89" w:rsidRDefault="00A00F4E">
      <w:r>
        <w:t xml:space="preserve">Hvilken rolle spiller valget af fortæller og synsvinkel i romanen? </w:t>
      </w:r>
    </w:p>
    <w:p w14:paraId="4002CA61" w14:textId="77777777" w:rsidR="00A00F4E" w:rsidRDefault="00A00F4E"/>
    <w:p w14:paraId="5CC94C36" w14:textId="317D8C55" w:rsidR="00A00F4E" w:rsidRDefault="00A00F4E">
      <w:r>
        <w:t>Opgave 5:</w:t>
      </w:r>
    </w:p>
    <w:p w14:paraId="28FB3293" w14:textId="53FAEFAB" w:rsidR="00AE1E33" w:rsidRDefault="00AE1E33">
      <w:r>
        <w:t>Find et eller flere citater og episoder, der beskriver, hvordan det ifølge bogen er at...</w:t>
      </w:r>
    </w:p>
    <w:p w14:paraId="73B250F3" w14:textId="47596936" w:rsidR="00AE1E33" w:rsidRDefault="00AE1E33" w:rsidP="00AE1E33">
      <w:pPr>
        <w:pStyle w:val="Listeafsnit"/>
        <w:numPr>
          <w:ilvl w:val="0"/>
          <w:numId w:val="1"/>
        </w:numPr>
      </w:pPr>
      <w:r>
        <w:t>Have en psykisk lidelse.</w:t>
      </w:r>
    </w:p>
    <w:p w14:paraId="11501667" w14:textId="38BD0AF0" w:rsidR="00AE1E33" w:rsidRDefault="00AE1E33" w:rsidP="00AE1E33">
      <w:pPr>
        <w:pStyle w:val="Listeafsnit"/>
        <w:numPr>
          <w:ilvl w:val="0"/>
          <w:numId w:val="1"/>
        </w:numPr>
      </w:pPr>
      <w:r>
        <w:t>Være indlagt på ungeenheden.</w:t>
      </w:r>
    </w:p>
    <w:p w14:paraId="7A2268F5" w14:textId="405FDD64" w:rsidR="00AE1E33" w:rsidRDefault="00AE1E33" w:rsidP="00AE1E33">
      <w:pPr>
        <w:pStyle w:val="Listeafsnit"/>
        <w:numPr>
          <w:ilvl w:val="0"/>
          <w:numId w:val="1"/>
        </w:numPr>
      </w:pPr>
      <w:r>
        <w:t>Være ansat som pædagog på ungeenheden.</w:t>
      </w:r>
    </w:p>
    <w:p w14:paraId="7DC7FA9F" w14:textId="7058C21F" w:rsidR="00AE1E33" w:rsidRDefault="00AE1E33" w:rsidP="00AE1E33">
      <w:r>
        <w:t>Kunne du tænke dig et job som Marks eller Thomas’? Hvorfor/hvorfor ikke?</w:t>
      </w:r>
    </w:p>
    <w:sectPr w:rsidR="00AE1E33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752557"/>
    <w:multiLevelType w:val="hybridMultilevel"/>
    <w:tmpl w:val="104484C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5689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D89"/>
    <w:rsid w:val="000052E4"/>
    <w:rsid w:val="001B64C3"/>
    <w:rsid w:val="00612D89"/>
    <w:rsid w:val="00A00F4E"/>
    <w:rsid w:val="00A4297B"/>
    <w:rsid w:val="00A63D8A"/>
    <w:rsid w:val="00AE1E33"/>
    <w:rsid w:val="00C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37D00"/>
  <w15:chartTrackingRefBased/>
  <w15:docId w15:val="{9640F60E-FC64-41EE-86D1-5ECFD3213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612D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12D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12D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12D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12D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12D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12D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12D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12D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612D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612D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612D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612D89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612D89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612D89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612D89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612D89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612D8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612D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612D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612D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612D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612D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612D89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612D89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612D89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612D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612D89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612D8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998607-C79B-4D60-8FAD-A211C6959A0F}"/>
</file>

<file path=customXml/itemProps2.xml><?xml version="1.0" encoding="utf-8"?>
<ds:datastoreItem xmlns:ds="http://schemas.openxmlformats.org/officeDocument/2006/customXml" ds:itemID="{C0CB7AE1-B905-448F-9893-57894153AE09}"/>
</file>

<file path=customXml/itemProps3.xml><?xml version="1.0" encoding="utf-8"?>
<ds:datastoreItem xmlns:ds="http://schemas.openxmlformats.org/officeDocument/2006/customXml" ds:itemID="{17288149-E06F-48C0-8BE4-29964EC259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250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Birgitte Dion Sandberg</dc:creator>
  <cp:keywords/>
  <dc:description/>
  <cp:lastModifiedBy>Birgitte Dion Sandberg</cp:lastModifiedBy>
  <cp:revision>3</cp:revision>
  <dcterms:created xsi:type="dcterms:W3CDTF">2025-01-23T04:34:00Z</dcterms:created>
  <dcterms:modified xsi:type="dcterms:W3CDTF">2025-01-23T07:15:00Z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  <property fmtid="{D5CDD505-2E9C-101B-9397-08002B2CF9AE}" pid="3" name="Order">
    <vt:r8>11000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